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42A4" w14:textId="77777777" w:rsidR="00094F4C" w:rsidRPr="00BB1355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247E">
        <w:rPr>
          <w:rFonts w:ascii="Arial" w:hAnsi="Arial" w:cs="Arial"/>
          <w:b/>
          <w:bCs/>
          <w:sz w:val="24"/>
          <w:szCs w:val="24"/>
        </w:rPr>
        <w:t>Programma</w:t>
      </w:r>
      <w:r w:rsidR="000A61A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A61A6">
        <w:rPr>
          <w:rFonts w:ascii="Arial" w:hAnsi="Arial" w:cs="Arial"/>
          <w:b/>
          <w:bCs/>
          <w:sz w:val="24"/>
          <w:szCs w:val="24"/>
        </w:rPr>
        <w:t>Incompany</w:t>
      </w:r>
      <w:proofErr w:type="spellEnd"/>
      <w:r w:rsidR="000A61A6">
        <w:rPr>
          <w:rFonts w:ascii="Arial" w:hAnsi="Arial" w:cs="Arial"/>
          <w:b/>
          <w:bCs/>
          <w:sz w:val="24"/>
          <w:szCs w:val="24"/>
        </w:rPr>
        <w:t xml:space="preserve"> cursus</w:t>
      </w:r>
      <w:r>
        <w:rPr>
          <w:rFonts w:ascii="Arial" w:hAnsi="Arial" w:cs="Arial"/>
          <w:b/>
          <w:bCs/>
          <w:sz w:val="24"/>
          <w:szCs w:val="24"/>
        </w:rPr>
        <w:t xml:space="preserve"> ‘</w:t>
      </w:r>
      <w:r w:rsidRPr="000C247E">
        <w:rPr>
          <w:rFonts w:ascii="Arial" w:hAnsi="Arial" w:cs="Arial"/>
          <w:b/>
          <w:sz w:val="24"/>
          <w:szCs w:val="24"/>
        </w:rPr>
        <w:t>De nieuwe (verplichte) zorgwetgeving</w:t>
      </w:r>
      <w:r w:rsidR="00BB1355">
        <w:rPr>
          <w:rFonts w:ascii="Arial" w:hAnsi="Arial" w:cs="Arial"/>
          <w:b/>
          <w:sz w:val="24"/>
          <w:szCs w:val="24"/>
        </w:rPr>
        <w:t>’</w:t>
      </w:r>
    </w:p>
    <w:p w14:paraId="47D97F52" w14:textId="77777777" w:rsidR="00BB1355" w:rsidRDefault="00BB1355" w:rsidP="00BB1355">
      <w:pPr>
        <w:pStyle w:val="Geenafstand"/>
        <w:rPr>
          <w:rFonts w:cs="Arial"/>
          <w:b/>
          <w:sz w:val="20"/>
          <w:szCs w:val="20"/>
        </w:rPr>
      </w:pPr>
    </w:p>
    <w:p w14:paraId="7DF63C49" w14:textId="77777777" w:rsidR="00BB1355" w:rsidRPr="000C247E" w:rsidRDefault="00BB1355" w:rsidP="00BB1355">
      <w:pPr>
        <w:pStyle w:val="Geenafstand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Inhoud:</w:t>
      </w:r>
    </w:p>
    <w:p w14:paraId="6A73B201" w14:textId="15D5DDB9" w:rsidR="00BB1355" w:rsidRPr="007D47A9" w:rsidRDefault="0000205A" w:rsidP="00BB1355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</w:t>
      </w:r>
      <w:r w:rsidR="00BB1355" w:rsidRPr="000C247E">
        <w:rPr>
          <w:rFonts w:cs="Arial"/>
          <w:sz w:val="20"/>
          <w:szCs w:val="20"/>
        </w:rPr>
        <w:t xml:space="preserve"> Eerste Kamer ingestemd met de </w:t>
      </w:r>
      <w:r w:rsidR="00BB1355" w:rsidRPr="007D47A9">
        <w:rPr>
          <w:rFonts w:cs="Arial"/>
          <w:sz w:val="20"/>
          <w:szCs w:val="20"/>
        </w:rPr>
        <w:t>Wet forensische zorg (</w:t>
      </w:r>
      <w:proofErr w:type="spellStart"/>
      <w:r w:rsidR="00BB1355" w:rsidRPr="007D47A9">
        <w:rPr>
          <w:rFonts w:cs="Arial"/>
          <w:sz w:val="20"/>
          <w:szCs w:val="20"/>
        </w:rPr>
        <w:t>Wfz</w:t>
      </w:r>
      <w:proofErr w:type="spellEnd"/>
      <w:r w:rsidR="00BB1355" w:rsidRPr="007D47A9">
        <w:rPr>
          <w:rFonts w:cs="Arial"/>
          <w:sz w:val="20"/>
          <w:szCs w:val="20"/>
        </w:rPr>
        <w:t>)</w:t>
      </w:r>
      <w:r w:rsidR="00C9038F">
        <w:rPr>
          <w:rFonts w:cs="Arial"/>
          <w:sz w:val="20"/>
          <w:szCs w:val="20"/>
        </w:rPr>
        <w:t xml:space="preserve"> en</w:t>
      </w:r>
      <w:r w:rsidR="00BB1355">
        <w:rPr>
          <w:rFonts w:cs="Arial"/>
          <w:sz w:val="20"/>
          <w:szCs w:val="20"/>
        </w:rPr>
        <w:t xml:space="preserve"> de </w:t>
      </w:r>
      <w:r w:rsidR="00BB1355" w:rsidRPr="000C247E">
        <w:rPr>
          <w:rFonts w:cs="Arial"/>
          <w:sz w:val="20"/>
          <w:szCs w:val="20"/>
        </w:rPr>
        <w:t xml:space="preserve">Wet verplichte geestelijke gezondheidszorg </w:t>
      </w:r>
      <w:r w:rsidR="00BB1355" w:rsidRPr="007D47A9">
        <w:rPr>
          <w:rFonts w:cs="Arial"/>
          <w:sz w:val="20"/>
          <w:szCs w:val="20"/>
        </w:rPr>
        <w:t>(</w:t>
      </w:r>
      <w:proofErr w:type="spellStart"/>
      <w:r w:rsidR="00BB1355" w:rsidRPr="007D47A9">
        <w:rPr>
          <w:rFonts w:cs="Arial"/>
          <w:sz w:val="20"/>
          <w:szCs w:val="20"/>
        </w:rPr>
        <w:t>Wv</w:t>
      </w:r>
      <w:r w:rsidR="00BB1355">
        <w:rPr>
          <w:rFonts w:cs="Arial"/>
          <w:sz w:val="20"/>
          <w:szCs w:val="20"/>
        </w:rPr>
        <w:t>ggz</w:t>
      </w:r>
      <w:proofErr w:type="spellEnd"/>
      <w:r w:rsidR="00BB1355" w:rsidRPr="007D47A9">
        <w:rPr>
          <w:rFonts w:cs="Arial"/>
          <w:sz w:val="20"/>
          <w:szCs w:val="20"/>
        </w:rPr>
        <w:t>) voor psychiatrische patiënten</w:t>
      </w:r>
      <w:r w:rsidR="00BB1355">
        <w:rPr>
          <w:rFonts w:cs="Arial"/>
          <w:sz w:val="20"/>
          <w:szCs w:val="20"/>
        </w:rPr>
        <w:t xml:space="preserve">. </w:t>
      </w:r>
      <w:r w:rsidR="00BB1355" w:rsidRPr="007D47A9">
        <w:rPr>
          <w:rFonts w:cs="Arial"/>
          <w:sz w:val="20"/>
          <w:szCs w:val="20"/>
        </w:rPr>
        <w:t xml:space="preserve">De </w:t>
      </w:r>
      <w:proofErr w:type="spellStart"/>
      <w:r w:rsidR="00BB1355">
        <w:rPr>
          <w:rFonts w:cs="Arial"/>
          <w:sz w:val="20"/>
          <w:szCs w:val="20"/>
        </w:rPr>
        <w:t>Wfz</w:t>
      </w:r>
      <w:proofErr w:type="spellEnd"/>
      <w:r w:rsidR="00BB13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</w:t>
      </w:r>
      <w:r w:rsidR="00BB1355">
        <w:rPr>
          <w:rFonts w:cs="Arial"/>
          <w:sz w:val="20"/>
          <w:szCs w:val="20"/>
        </w:rPr>
        <w:t xml:space="preserve"> grotendeels op 1 januari 2019 in werking </w:t>
      </w:r>
      <w:r>
        <w:rPr>
          <w:rFonts w:cs="Arial"/>
          <w:sz w:val="20"/>
          <w:szCs w:val="20"/>
        </w:rPr>
        <w:t>ge</w:t>
      </w:r>
      <w:r w:rsidR="00BB1355">
        <w:rPr>
          <w:rFonts w:cs="Arial"/>
          <w:sz w:val="20"/>
          <w:szCs w:val="20"/>
        </w:rPr>
        <w:t xml:space="preserve">treden, de </w:t>
      </w:r>
      <w:proofErr w:type="spellStart"/>
      <w:r w:rsidR="00BB1355" w:rsidRPr="007D47A9">
        <w:rPr>
          <w:rFonts w:cs="Arial"/>
          <w:sz w:val="20"/>
          <w:szCs w:val="20"/>
        </w:rPr>
        <w:t>Wv</w:t>
      </w:r>
      <w:r w:rsidR="00BB1355">
        <w:rPr>
          <w:rFonts w:cs="Arial"/>
          <w:sz w:val="20"/>
          <w:szCs w:val="20"/>
        </w:rPr>
        <w:t>ggz</w:t>
      </w:r>
      <w:proofErr w:type="spellEnd"/>
      <w:r w:rsidR="00BB1355" w:rsidRPr="007D47A9">
        <w:rPr>
          <w:rFonts w:cs="Arial"/>
          <w:sz w:val="20"/>
          <w:szCs w:val="20"/>
        </w:rPr>
        <w:t xml:space="preserve"> </w:t>
      </w:r>
      <w:r w:rsidR="00C9038F">
        <w:rPr>
          <w:rFonts w:cs="Arial"/>
          <w:sz w:val="20"/>
          <w:szCs w:val="20"/>
        </w:rPr>
        <w:t xml:space="preserve">zal </w:t>
      </w:r>
      <w:r w:rsidR="00BB1355" w:rsidRPr="007D47A9">
        <w:rPr>
          <w:rFonts w:cs="Arial"/>
          <w:sz w:val="20"/>
          <w:szCs w:val="20"/>
        </w:rPr>
        <w:t>op 1 januari 2020</w:t>
      </w:r>
      <w:r w:rsidR="00C9038F">
        <w:rPr>
          <w:rFonts w:cs="Arial"/>
          <w:sz w:val="20"/>
          <w:szCs w:val="20"/>
        </w:rPr>
        <w:t xml:space="preserve"> in werking treden</w:t>
      </w:r>
      <w:r w:rsidR="00BB1355">
        <w:rPr>
          <w:rFonts w:cs="Arial"/>
          <w:sz w:val="20"/>
          <w:szCs w:val="20"/>
        </w:rPr>
        <w:t>.</w:t>
      </w:r>
      <w:r w:rsidR="00BB1355" w:rsidRPr="00BB1355">
        <w:rPr>
          <w:rFonts w:cs="Arial"/>
          <w:sz w:val="20"/>
          <w:szCs w:val="20"/>
        </w:rPr>
        <w:t xml:space="preserve"> </w:t>
      </w:r>
      <w:r w:rsidR="00BB1355" w:rsidRPr="000C247E">
        <w:rPr>
          <w:rFonts w:cs="Arial"/>
          <w:sz w:val="20"/>
          <w:szCs w:val="20"/>
        </w:rPr>
        <w:t xml:space="preserve">Tijdens </w:t>
      </w:r>
      <w:r w:rsidR="00BB1355">
        <w:rPr>
          <w:rFonts w:cs="Arial"/>
          <w:sz w:val="20"/>
          <w:szCs w:val="20"/>
        </w:rPr>
        <w:t>dit</w:t>
      </w:r>
      <w:r w:rsidR="00BB1355" w:rsidRPr="000C247E">
        <w:rPr>
          <w:rFonts w:cs="Arial"/>
          <w:sz w:val="20"/>
          <w:szCs w:val="20"/>
        </w:rPr>
        <w:t xml:space="preserve"> middagprogramma staat de inhoud van de nieuwe (verplichte) zorgwetgeving centraal</w:t>
      </w:r>
      <w:r w:rsidR="00BB1355">
        <w:rPr>
          <w:rFonts w:cs="Arial"/>
          <w:sz w:val="20"/>
          <w:szCs w:val="20"/>
        </w:rPr>
        <w:t>.</w:t>
      </w:r>
    </w:p>
    <w:p w14:paraId="7380C95F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BA28C4" w14:textId="77777777" w:rsidR="000A61A6" w:rsidRDefault="000A61A6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</w:p>
    <w:p w14:paraId="36BAA65E" w14:textId="03A88076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1</w:t>
      </w:r>
      <w:r w:rsidR="00027F95">
        <w:rPr>
          <w:rFonts w:ascii="Arial" w:hAnsi="Arial" w:cs="Arial"/>
          <w:bCs/>
          <w:sz w:val="20"/>
          <w:szCs w:val="18"/>
        </w:rPr>
        <w:t>2</w:t>
      </w:r>
      <w:r w:rsidR="000A61A6">
        <w:rPr>
          <w:rFonts w:ascii="Arial" w:hAnsi="Arial" w:cs="Arial"/>
          <w:bCs/>
          <w:sz w:val="20"/>
          <w:szCs w:val="18"/>
        </w:rPr>
        <w:t>.</w:t>
      </w:r>
      <w:r w:rsidR="00853E0D">
        <w:rPr>
          <w:rFonts w:ascii="Arial" w:hAnsi="Arial" w:cs="Arial"/>
          <w:bCs/>
          <w:sz w:val="20"/>
          <w:szCs w:val="18"/>
        </w:rPr>
        <w:t>30</w:t>
      </w:r>
      <w:r>
        <w:rPr>
          <w:rFonts w:ascii="Arial" w:hAnsi="Arial" w:cs="Arial"/>
          <w:bCs/>
          <w:sz w:val="20"/>
          <w:szCs w:val="18"/>
        </w:rPr>
        <w:t xml:space="preserve"> – 1</w:t>
      </w:r>
      <w:r w:rsidR="00027F95">
        <w:rPr>
          <w:rFonts w:ascii="Arial" w:hAnsi="Arial" w:cs="Arial"/>
          <w:bCs/>
          <w:sz w:val="20"/>
          <w:szCs w:val="18"/>
        </w:rPr>
        <w:t>2</w:t>
      </w:r>
      <w:r>
        <w:rPr>
          <w:rFonts w:ascii="Arial" w:hAnsi="Arial" w:cs="Arial"/>
          <w:bCs/>
          <w:sz w:val="20"/>
          <w:szCs w:val="18"/>
        </w:rPr>
        <w:t>.</w:t>
      </w:r>
      <w:r w:rsidR="00853E0D">
        <w:rPr>
          <w:rFonts w:ascii="Arial" w:hAnsi="Arial" w:cs="Arial"/>
          <w:bCs/>
          <w:sz w:val="20"/>
          <w:szCs w:val="18"/>
        </w:rPr>
        <w:t>45</w:t>
      </w:r>
      <w:r>
        <w:rPr>
          <w:rFonts w:ascii="Arial" w:hAnsi="Arial" w:cs="Arial"/>
          <w:bCs/>
          <w:sz w:val="20"/>
          <w:szCs w:val="18"/>
        </w:rPr>
        <w:t xml:space="preserve"> uur</w:t>
      </w:r>
      <w:r>
        <w:rPr>
          <w:rFonts w:ascii="Arial" w:hAnsi="Arial" w:cs="Arial"/>
          <w:bCs/>
          <w:sz w:val="20"/>
          <w:szCs w:val="18"/>
        </w:rPr>
        <w:tab/>
      </w:r>
      <w:r w:rsidR="000A61A6">
        <w:rPr>
          <w:rFonts w:ascii="Arial" w:hAnsi="Arial" w:cs="Arial"/>
          <w:bCs/>
          <w:sz w:val="20"/>
          <w:szCs w:val="18"/>
        </w:rPr>
        <w:t>Inloop</w:t>
      </w:r>
      <w:r w:rsidR="0085516F">
        <w:rPr>
          <w:rFonts w:ascii="Arial" w:hAnsi="Arial" w:cs="Arial"/>
          <w:bCs/>
          <w:sz w:val="20"/>
          <w:szCs w:val="18"/>
        </w:rPr>
        <w:t xml:space="preserve"> deelnemers</w:t>
      </w:r>
    </w:p>
    <w:p w14:paraId="318D42B6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</w:p>
    <w:p w14:paraId="1344FC70" w14:textId="500A73B4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1</w:t>
      </w:r>
      <w:r w:rsidR="00027F95">
        <w:rPr>
          <w:rFonts w:ascii="Arial" w:hAnsi="Arial" w:cs="Arial"/>
          <w:bCs/>
          <w:sz w:val="20"/>
          <w:szCs w:val="18"/>
        </w:rPr>
        <w:t>2</w:t>
      </w:r>
      <w:r>
        <w:rPr>
          <w:rFonts w:ascii="Arial" w:hAnsi="Arial" w:cs="Arial"/>
          <w:bCs/>
          <w:sz w:val="20"/>
          <w:szCs w:val="18"/>
        </w:rPr>
        <w:t>.</w:t>
      </w:r>
      <w:r w:rsidR="00853E0D">
        <w:rPr>
          <w:rFonts w:ascii="Arial" w:hAnsi="Arial" w:cs="Arial"/>
          <w:bCs/>
          <w:sz w:val="20"/>
          <w:szCs w:val="18"/>
        </w:rPr>
        <w:t>45</w:t>
      </w:r>
      <w:r>
        <w:rPr>
          <w:rFonts w:ascii="Arial" w:hAnsi="Arial" w:cs="Arial"/>
          <w:bCs/>
          <w:sz w:val="20"/>
          <w:szCs w:val="18"/>
        </w:rPr>
        <w:t xml:space="preserve"> – 1</w:t>
      </w:r>
      <w:r w:rsidR="00027F95">
        <w:rPr>
          <w:rFonts w:ascii="Arial" w:hAnsi="Arial" w:cs="Arial"/>
          <w:bCs/>
          <w:sz w:val="20"/>
          <w:szCs w:val="18"/>
        </w:rPr>
        <w:t>4.30</w:t>
      </w:r>
      <w:r>
        <w:rPr>
          <w:rFonts w:ascii="Arial" w:hAnsi="Arial" w:cs="Arial"/>
          <w:bCs/>
          <w:sz w:val="20"/>
          <w:szCs w:val="18"/>
        </w:rPr>
        <w:t xml:space="preserve"> uur</w:t>
      </w:r>
      <w:r>
        <w:rPr>
          <w:rFonts w:ascii="Arial" w:hAnsi="Arial" w:cs="Arial"/>
          <w:bCs/>
          <w:sz w:val="20"/>
          <w:szCs w:val="18"/>
        </w:rPr>
        <w:tab/>
      </w:r>
      <w:r w:rsidRPr="00040DF5">
        <w:rPr>
          <w:rFonts w:ascii="Arial" w:hAnsi="Arial" w:cs="Arial"/>
          <w:b/>
          <w:bCs/>
          <w:sz w:val="20"/>
          <w:szCs w:val="18"/>
        </w:rPr>
        <w:t xml:space="preserve">Nieuwe </w:t>
      </w:r>
      <w:r>
        <w:rPr>
          <w:rFonts w:ascii="Arial" w:hAnsi="Arial" w:cs="Arial"/>
          <w:b/>
          <w:bCs/>
          <w:sz w:val="20"/>
          <w:szCs w:val="18"/>
        </w:rPr>
        <w:t>zorgwetten</w:t>
      </w:r>
      <w:r w:rsidRPr="00040DF5">
        <w:rPr>
          <w:rFonts w:ascii="Arial" w:hAnsi="Arial" w:cs="Arial"/>
          <w:b/>
          <w:bCs/>
          <w:sz w:val="20"/>
          <w:szCs w:val="18"/>
        </w:rPr>
        <w:t xml:space="preserve"> Blok 1</w:t>
      </w:r>
    </w:p>
    <w:p w14:paraId="589510A1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</w:p>
    <w:p w14:paraId="69ABD650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1</w:t>
      </w:r>
      <w:r w:rsidR="00027F95">
        <w:rPr>
          <w:rFonts w:ascii="Arial" w:hAnsi="Arial" w:cs="Arial"/>
          <w:bCs/>
          <w:sz w:val="20"/>
          <w:szCs w:val="18"/>
        </w:rPr>
        <w:t>4.30</w:t>
      </w:r>
      <w:r>
        <w:rPr>
          <w:rFonts w:ascii="Arial" w:hAnsi="Arial" w:cs="Arial"/>
          <w:bCs/>
          <w:sz w:val="20"/>
          <w:szCs w:val="18"/>
        </w:rPr>
        <w:t xml:space="preserve"> – 1</w:t>
      </w:r>
      <w:r w:rsidR="00027F95">
        <w:rPr>
          <w:rFonts w:ascii="Arial" w:hAnsi="Arial" w:cs="Arial"/>
          <w:bCs/>
          <w:sz w:val="20"/>
          <w:szCs w:val="18"/>
        </w:rPr>
        <w:t>4.45</w:t>
      </w:r>
      <w:r>
        <w:rPr>
          <w:rFonts w:ascii="Arial" w:hAnsi="Arial" w:cs="Arial"/>
          <w:bCs/>
          <w:sz w:val="20"/>
          <w:szCs w:val="18"/>
        </w:rPr>
        <w:t xml:space="preserve"> uur</w:t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Pauze</w:t>
      </w:r>
    </w:p>
    <w:p w14:paraId="0049B580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</w:p>
    <w:p w14:paraId="26C49B56" w14:textId="30079465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1</w:t>
      </w:r>
      <w:r w:rsidR="00027F95">
        <w:rPr>
          <w:rFonts w:ascii="Arial" w:hAnsi="Arial" w:cs="Arial"/>
          <w:bCs/>
          <w:sz w:val="20"/>
          <w:szCs w:val="18"/>
        </w:rPr>
        <w:t>4.45</w:t>
      </w:r>
      <w:r>
        <w:rPr>
          <w:rFonts w:ascii="Arial" w:hAnsi="Arial" w:cs="Arial"/>
          <w:bCs/>
          <w:sz w:val="20"/>
          <w:szCs w:val="18"/>
        </w:rPr>
        <w:t xml:space="preserve"> – 16.</w:t>
      </w:r>
      <w:r w:rsidR="00853E0D">
        <w:rPr>
          <w:rFonts w:ascii="Arial" w:hAnsi="Arial" w:cs="Arial"/>
          <w:bCs/>
          <w:sz w:val="20"/>
          <w:szCs w:val="18"/>
        </w:rPr>
        <w:t>30</w:t>
      </w:r>
      <w:r>
        <w:rPr>
          <w:rFonts w:ascii="Arial" w:hAnsi="Arial" w:cs="Arial"/>
          <w:bCs/>
          <w:sz w:val="20"/>
          <w:szCs w:val="18"/>
        </w:rPr>
        <w:t xml:space="preserve"> uur</w:t>
      </w:r>
      <w:r>
        <w:rPr>
          <w:rFonts w:ascii="Arial" w:hAnsi="Arial" w:cs="Arial"/>
          <w:b/>
          <w:bCs/>
          <w:sz w:val="20"/>
          <w:szCs w:val="18"/>
        </w:rPr>
        <w:tab/>
        <w:t>Nieuwe zorgwetten Blok 2</w:t>
      </w:r>
    </w:p>
    <w:p w14:paraId="5F87EFAF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D02F2B3" w14:textId="341B61DF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1</w:t>
      </w:r>
      <w:r w:rsidR="000A61A6">
        <w:rPr>
          <w:rFonts w:ascii="Arial" w:hAnsi="Arial" w:cs="Arial"/>
          <w:bCs/>
          <w:sz w:val="20"/>
          <w:szCs w:val="18"/>
        </w:rPr>
        <w:t>6.</w:t>
      </w:r>
      <w:r w:rsidR="00853E0D">
        <w:rPr>
          <w:rFonts w:ascii="Arial" w:hAnsi="Arial" w:cs="Arial"/>
          <w:bCs/>
          <w:sz w:val="20"/>
          <w:szCs w:val="18"/>
        </w:rPr>
        <w:t>30</w:t>
      </w:r>
      <w:r>
        <w:rPr>
          <w:rFonts w:ascii="Arial" w:hAnsi="Arial" w:cs="Arial"/>
          <w:bCs/>
          <w:sz w:val="20"/>
          <w:szCs w:val="18"/>
        </w:rPr>
        <w:t xml:space="preserve"> uur</w:t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 xml:space="preserve">Afsluiting </w:t>
      </w:r>
    </w:p>
    <w:p w14:paraId="7525ACF8" w14:textId="77777777" w:rsidR="000A61A6" w:rsidRDefault="000A61A6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41698E52" w14:textId="77777777" w:rsidR="00094F4C" w:rsidRDefault="00094F4C" w:rsidP="00094F4C">
      <w:pPr>
        <w:spacing w:after="0"/>
      </w:pPr>
    </w:p>
    <w:p w14:paraId="0985ACBE" w14:textId="77777777" w:rsidR="00094F4C" w:rsidRPr="000C247E" w:rsidRDefault="00094F4C" w:rsidP="00094F4C">
      <w:pPr>
        <w:spacing w:after="0" w:line="240" w:lineRule="auto"/>
        <w:rPr>
          <w:rFonts w:ascii="Arial" w:hAnsi="Arial" w:cs="Arial"/>
          <w:b/>
          <w:sz w:val="20"/>
        </w:rPr>
      </w:pPr>
      <w:r w:rsidRPr="000C247E">
        <w:rPr>
          <w:rFonts w:ascii="Arial" w:hAnsi="Arial" w:cs="Arial"/>
          <w:b/>
          <w:sz w:val="20"/>
        </w:rPr>
        <w:t>Onderwerpen die aan bod komen zijn:</w:t>
      </w:r>
    </w:p>
    <w:p w14:paraId="6840BD67" w14:textId="77777777" w:rsidR="00094F4C" w:rsidRPr="000C247E" w:rsidRDefault="00094F4C" w:rsidP="00094F4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247E">
        <w:rPr>
          <w:rFonts w:ascii="Arial" w:hAnsi="Arial" w:cs="Arial"/>
          <w:sz w:val="20"/>
          <w:szCs w:val="20"/>
        </w:rPr>
        <w:t>Wet verplichte geestelijke gezondheidszorg (</w:t>
      </w:r>
      <w:proofErr w:type="spellStart"/>
      <w:r w:rsidRPr="000C247E">
        <w:rPr>
          <w:rFonts w:ascii="Arial" w:hAnsi="Arial" w:cs="Arial"/>
          <w:sz w:val="20"/>
          <w:szCs w:val="20"/>
        </w:rPr>
        <w:t>Wvggz</w:t>
      </w:r>
      <w:proofErr w:type="spellEnd"/>
      <w:r w:rsidRPr="000C247E">
        <w:rPr>
          <w:rFonts w:ascii="Arial" w:hAnsi="Arial" w:cs="Arial"/>
          <w:sz w:val="20"/>
          <w:szCs w:val="20"/>
        </w:rPr>
        <w:t>)</w:t>
      </w:r>
    </w:p>
    <w:p w14:paraId="533CC0DE" w14:textId="77777777" w:rsidR="00094F4C" w:rsidRPr="000C247E" w:rsidRDefault="00094F4C" w:rsidP="00094F4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0C247E">
        <w:rPr>
          <w:rFonts w:ascii="Arial" w:hAnsi="Arial" w:cs="Arial"/>
          <w:sz w:val="20"/>
          <w:szCs w:val="20"/>
        </w:rPr>
        <w:t>Wet forensische zorg</w:t>
      </w:r>
      <w:r w:rsidRPr="000C247E">
        <w:rPr>
          <w:rFonts w:ascii="Arial" w:hAnsi="Arial" w:cs="Arial"/>
          <w:sz w:val="20"/>
          <w:szCs w:val="18"/>
        </w:rPr>
        <w:t xml:space="preserve"> (</w:t>
      </w:r>
      <w:proofErr w:type="spellStart"/>
      <w:r w:rsidRPr="000C247E">
        <w:rPr>
          <w:rFonts w:ascii="Arial" w:hAnsi="Arial" w:cs="Arial"/>
          <w:sz w:val="20"/>
          <w:szCs w:val="18"/>
        </w:rPr>
        <w:t>Wf</w:t>
      </w:r>
      <w:r>
        <w:rPr>
          <w:rFonts w:ascii="Arial" w:hAnsi="Arial" w:cs="Arial"/>
          <w:sz w:val="20"/>
          <w:szCs w:val="18"/>
        </w:rPr>
        <w:t>z</w:t>
      </w:r>
      <w:proofErr w:type="spellEnd"/>
      <w:r w:rsidRPr="000C247E">
        <w:rPr>
          <w:rFonts w:ascii="Arial" w:hAnsi="Arial" w:cs="Arial"/>
          <w:sz w:val="20"/>
          <w:szCs w:val="18"/>
        </w:rPr>
        <w:t xml:space="preserve">) </w:t>
      </w:r>
    </w:p>
    <w:p w14:paraId="5CBFEEAC" w14:textId="77777777" w:rsidR="00094F4C" w:rsidRDefault="00094F4C" w:rsidP="00094F4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4A341726" w14:textId="77777777" w:rsidR="00094F4C" w:rsidRDefault="00094F4C" w:rsidP="00094F4C">
      <w:pPr>
        <w:pStyle w:val="Geenafstan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Docenten:</w:t>
      </w:r>
    </w:p>
    <w:p w14:paraId="4B68DE67" w14:textId="77777777" w:rsidR="00094F4C" w:rsidRDefault="00094F4C" w:rsidP="00094F4C">
      <w:pPr>
        <w:pStyle w:val="Geenafstand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>
        <w:rPr>
          <w:rFonts w:cs="Arial"/>
          <w:noProof/>
          <w:color w:val="0000FF"/>
          <w:sz w:val="20"/>
          <w:szCs w:val="20"/>
          <w:lang w:eastAsia="nl-NL"/>
        </w:rPr>
        <w:drawing>
          <wp:inline distT="0" distB="0" distL="0" distR="0" wp14:anchorId="6A8044D6" wp14:editId="55DDA74D">
            <wp:extent cx="428625" cy="638175"/>
            <wp:effectExtent l="0" t="0" r="9525" b="9525"/>
            <wp:docPr id="3" name="Afbeelding 3" descr="http://a0.twimg.com/profile_images/1583023615/DSC_3703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0.twimg.com/profile_images/1583023615/DSC_3703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E7D8" w14:textId="77777777" w:rsidR="00094F4C" w:rsidRDefault="00094F4C" w:rsidP="00094F4C">
      <w:pPr>
        <w:pStyle w:val="Geenafstand"/>
        <w:rPr>
          <w:rFonts w:cs="Arial"/>
          <w:bCs/>
          <w:i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mr. dr. R.B.M. Keurentjes</w:t>
      </w:r>
      <w:r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i/>
          <w:sz w:val="20"/>
          <w:szCs w:val="20"/>
        </w:rPr>
        <w:t xml:space="preserve">Senior rechter A en afdelingsvoorzitter, Rechtbank </w:t>
      </w:r>
      <w:proofErr w:type="gramStart"/>
      <w:r>
        <w:rPr>
          <w:rFonts w:cs="Arial"/>
          <w:bCs/>
          <w:i/>
          <w:sz w:val="20"/>
          <w:szCs w:val="20"/>
        </w:rPr>
        <w:t>Noord Nederland</w:t>
      </w:r>
      <w:proofErr w:type="gramEnd"/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i/>
          <w:sz w:val="20"/>
          <w:szCs w:val="20"/>
        </w:rPr>
        <w:t>(specialisme strafrecht en psychiatrie)</w:t>
      </w:r>
    </w:p>
    <w:p w14:paraId="6952F573" w14:textId="77777777" w:rsidR="00094F4C" w:rsidRDefault="00094F4C" w:rsidP="00094F4C">
      <w:pPr>
        <w:pStyle w:val="Geenafstand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Rob Keurentjes heeft als rechter in de praktijk een ruime expertise opgebouwd met de Wet </w:t>
      </w:r>
      <w:proofErr w:type="spellStart"/>
      <w:r>
        <w:rPr>
          <w:rFonts w:cs="Arial"/>
          <w:bCs/>
          <w:sz w:val="20"/>
          <w:szCs w:val="20"/>
        </w:rPr>
        <w:t>Bopz</w:t>
      </w:r>
      <w:proofErr w:type="spellEnd"/>
      <w:r>
        <w:rPr>
          <w:rFonts w:cs="Arial"/>
          <w:bCs/>
          <w:sz w:val="20"/>
          <w:szCs w:val="20"/>
        </w:rPr>
        <w:t xml:space="preserve">. Hij geldt als autoriteit op het gebied van de Wet </w:t>
      </w:r>
      <w:proofErr w:type="spellStart"/>
      <w:r>
        <w:rPr>
          <w:rFonts w:cs="Arial"/>
          <w:bCs/>
          <w:sz w:val="20"/>
          <w:szCs w:val="20"/>
        </w:rPr>
        <w:t>Bopz</w:t>
      </w:r>
      <w:proofErr w:type="spellEnd"/>
      <w:r>
        <w:rPr>
          <w:rFonts w:cs="Arial"/>
          <w:bCs/>
          <w:sz w:val="20"/>
          <w:szCs w:val="20"/>
        </w:rPr>
        <w:t xml:space="preserve"> en heeft meerdere boeken over de Wet </w:t>
      </w:r>
      <w:proofErr w:type="spellStart"/>
      <w:r>
        <w:rPr>
          <w:rFonts w:cs="Arial"/>
          <w:bCs/>
          <w:sz w:val="20"/>
          <w:szCs w:val="20"/>
        </w:rPr>
        <w:t>Bopz</w:t>
      </w:r>
      <w:proofErr w:type="spellEnd"/>
      <w:r>
        <w:rPr>
          <w:rFonts w:cs="Arial"/>
          <w:bCs/>
          <w:sz w:val="20"/>
          <w:szCs w:val="20"/>
        </w:rPr>
        <w:t xml:space="preserve"> geschreven. Daarnaast was hij lid van de begeleidingscommissie van de eerste en de tweede evaluatie van de Wet </w:t>
      </w:r>
      <w:proofErr w:type="spellStart"/>
      <w:r>
        <w:rPr>
          <w:rFonts w:cs="Arial"/>
          <w:bCs/>
          <w:sz w:val="20"/>
          <w:szCs w:val="20"/>
        </w:rPr>
        <w:t>Bopz</w:t>
      </w:r>
      <w:proofErr w:type="spellEnd"/>
      <w:r>
        <w:rPr>
          <w:rFonts w:cs="Arial"/>
          <w:bCs/>
          <w:sz w:val="20"/>
          <w:szCs w:val="20"/>
        </w:rPr>
        <w:t xml:space="preserve"> en voorzitter van de derde evaluatiecommissie wet </w:t>
      </w:r>
      <w:proofErr w:type="spellStart"/>
      <w:r>
        <w:rPr>
          <w:rFonts w:cs="Arial"/>
          <w:bCs/>
          <w:sz w:val="20"/>
          <w:szCs w:val="20"/>
        </w:rPr>
        <w:t>Bopz</w:t>
      </w:r>
      <w:proofErr w:type="spellEnd"/>
      <w:r>
        <w:rPr>
          <w:rFonts w:cs="Arial"/>
          <w:bCs/>
          <w:sz w:val="20"/>
          <w:szCs w:val="20"/>
        </w:rPr>
        <w:t>.</w:t>
      </w:r>
    </w:p>
    <w:p w14:paraId="2E9F2E85" w14:textId="77777777" w:rsidR="00094F4C" w:rsidRDefault="00094F4C" w:rsidP="00094F4C">
      <w:pPr>
        <w:pStyle w:val="Geenafstand"/>
        <w:rPr>
          <w:rFonts w:cs="Arial"/>
          <w:bCs/>
          <w:sz w:val="20"/>
          <w:szCs w:val="20"/>
        </w:rPr>
      </w:pPr>
    </w:p>
    <w:p w14:paraId="2BC873D1" w14:textId="77777777" w:rsidR="00094F4C" w:rsidRDefault="00094F4C" w:rsidP="00094F4C">
      <w:pPr>
        <w:pStyle w:val="Geenafstand"/>
        <w:rPr>
          <w:rStyle w:val="Zwaar"/>
          <w:rFonts w:cs="Arial"/>
          <w:b w:val="0"/>
        </w:rPr>
      </w:pPr>
    </w:p>
    <w:p w14:paraId="440FE80D" w14:textId="77777777" w:rsidR="00094F4C" w:rsidRDefault="00094F4C" w:rsidP="00094F4C">
      <w:pPr>
        <w:pStyle w:val="Geenafstand"/>
        <w:rPr>
          <w:rStyle w:val="Zwaar"/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NL"/>
        </w:rPr>
        <w:drawing>
          <wp:inline distT="0" distB="0" distL="0" distR="0" wp14:anchorId="3368127C" wp14:editId="3A99ECE6">
            <wp:extent cx="561975" cy="561975"/>
            <wp:effectExtent l="0" t="0" r="9525" b="9525"/>
            <wp:docPr id="4" name="Afbeelding 4" descr="http://www.zuijderhoudt.org/wp-content/themes/theme1092/images/rembrandt_zuijderhou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zuijderhoudt.org/wp-content/themes/theme1092/images/rembrandt_zuijderhoud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0D5F" w14:textId="77777777" w:rsidR="00094F4C" w:rsidRDefault="00094F4C" w:rsidP="00094F4C">
      <w:pPr>
        <w:pStyle w:val="Geenafstand"/>
        <w:rPr>
          <w:rStyle w:val="Zwaar"/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mr. drs. R.H. Zuijderhoudt</w:t>
      </w:r>
      <w:r>
        <w:rPr>
          <w:rFonts w:cs="Arial"/>
          <w:b/>
          <w:bCs/>
          <w:i/>
          <w:sz w:val="20"/>
          <w:szCs w:val="20"/>
        </w:rPr>
        <w:t xml:space="preserve">, </w:t>
      </w:r>
      <w:r w:rsidRPr="00040DF5">
        <w:rPr>
          <w:rFonts w:cs="Arial"/>
          <w:bCs/>
          <w:i/>
          <w:sz w:val="20"/>
          <w:szCs w:val="20"/>
        </w:rPr>
        <w:t>Gezondheidsjurist/psychiater/psychotherapeut (niet praktiserend)</w:t>
      </w:r>
    </w:p>
    <w:p w14:paraId="677BB666" w14:textId="77777777" w:rsidR="00094F4C" w:rsidRPr="00094F4C" w:rsidRDefault="00094F4C" w:rsidP="00094F4C">
      <w:pPr>
        <w:pStyle w:val="Geenafstand"/>
        <w:rPr>
          <w:rStyle w:val="Zwaar"/>
          <w:rFonts w:ascii="Arial" w:hAnsi="Arial" w:cs="Arial"/>
          <w:b w:val="0"/>
          <w:sz w:val="20"/>
          <w:szCs w:val="20"/>
        </w:rPr>
      </w:pPr>
      <w:r w:rsidRPr="00094F4C">
        <w:rPr>
          <w:rStyle w:val="Zwaar"/>
          <w:rFonts w:ascii="Arial" w:hAnsi="Arial" w:cs="Arial"/>
          <w:b w:val="0"/>
          <w:sz w:val="20"/>
          <w:szCs w:val="20"/>
        </w:rPr>
        <w:t xml:space="preserve">Rembrandt Zuijderhoudt studeerde als jurist af op het medisch tuchtprocesrecht en werd arts, </w:t>
      </w:r>
      <w:proofErr w:type="gramStart"/>
      <w:r w:rsidRPr="00094F4C">
        <w:rPr>
          <w:rStyle w:val="Zwaar"/>
          <w:rFonts w:ascii="Arial" w:hAnsi="Arial" w:cs="Arial"/>
          <w:b w:val="0"/>
          <w:sz w:val="20"/>
          <w:szCs w:val="20"/>
        </w:rPr>
        <w:t>psychiater /</w:t>
      </w:r>
      <w:proofErr w:type="gramEnd"/>
      <w:r w:rsidRPr="00094F4C">
        <w:rPr>
          <w:rStyle w:val="Zwaar"/>
          <w:rFonts w:ascii="Arial" w:hAnsi="Arial" w:cs="Arial"/>
          <w:b w:val="0"/>
          <w:sz w:val="20"/>
          <w:szCs w:val="20"/>
        </w:rPr>
        <w:t xml:space="preserve"> psychotherapeut en mediator. Hij werkte ruim 25 jaar in diverse functies in de (geestelijke) gezondheidszorg, onder andere als opnamepsychiater en geneesheer-directeur. Hij werkt de laatste jaren vooral als gezondheidsrechtelijk adviseur en procesbegeleider, bijvoorbeeld in 'moeilijke' teams in de gezondheidszorg, advocatuur en politie. Hij maakte deel uit van de Derde Evaluatiecommissie Wet </w:t>
      </w:r>
      <w:proofErr w:type="spellStart"/>
      <w:r w:rsidRPr="00094F4C">
        <w:rPr>
          <w:rStyle w:val="Zwaar"/>
          <w:rFonts w:ascii="Arial" w:hAnsi="Arial" w:cs="Arial"/>
          <w:b w:val="0"/>
          <w:sz w:val="20"/>
          <w:szCs w:val="20"/>
        </w:rPr>
        <w:t>Bopz</w:t>
      </w:r>
      <w:proofErr w:type="spellEnd"/>
      <w:r w:rsidRPr="00094F4C">
        <w:rPr>
          <w:rStyle w:val="Zwaar"/>
          <w:rFonts w:ascii="Arial" w:hAnsi="Arial" w:cs="Arial"/>
          <w:b w:val="0"/>
          <w:sz w:val="20"/>
          <w:szCs w:val="20"/>
        </w:rPr>
        <w:t xml:space="preserve"> en is lid van het Centraal Tuchtcollege voor de Gezondheidszorg.</w:t>
      </w:r>
    </w:p>
    <w:p w14:paraId="10114C70" w14:textId="77777777" w:rsidR="00094F4C" w:rsidRDefault="00094F4C" w:rsidP="00094F4C">
      <w:pPr>
        <w:pStyle w:val="Geenafstand"/>
        <w:rPr>
          <w:rStyle w:val="Zwaar"/>
          <w:rFonts w:cs="Arial"/>
          <w:b w:val="0"/>
          <w:sz w:val="20"/>
          <w:szCs w:val="20"/>
        </w:rPr>
      </w:pPr>
    </w:p>
    <w:p w14:paraId="02AE0EF3" w14:textId="77777777" w:rsidR="00771211" w:rsidRDefault="00C9038F"/>
    <w:sectPr w:rsidR="0077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3F9D"/>
    <w:multiLevelType w:val="hybridMultilevel"/>
    <w:tmpl w:val="488A449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C"/>
    <w:rsid w:val="0000205A"/>
    <w:rsid w:val="00027F95"/>
    <w:rsid w:val="00094F4C"/>
    <w:rsid w:val="000A61A6"/>
    <w:rsid w:val="007652D2"/>
    <w:rsid w:val="00853E0D"/>
    <w:rsid w:val="0085516F"/>
    <w:rsid w:val="00BB1355"/>
    <w:rsid w:val="00C9038F"/>
    <w:rsid w:val="00D20BC6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4F96"/>
  <w15:chartTrackingRefBased/>
  <w15:docId w15:val="{328C8E1F-294A-4720-9C84-AEC4831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4F4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99"/>
    <w:qFormat/>
    <w:rsid w:val="00094F4C"/>
    <w:rPr>
      <w:rFonts w:ascii="Times New Roman" w:hAnsi="Times New Roman" w:cs="Times New Roman" w:hint="default"/>
      <w:b/>
      <w:bCs/>
    </w:rPr>
  </w:style>
  <w:style w:type="paragraph" w:styleId="Geenafstand">
    <w:name w:val="No Spacing"/>
    <w:uiPriority w:val="1"/>
    <w:qFormat/>
    <w:rsid w:val="00094F4C"/>
    <w:pPr>
      <w:spacing w:after="0" w:line="240" w:lineRule="auto"/>
    </w:pPr>
    <w:rPr>
      <w:rFonts w:ascii="Arial" w:eastAsia="Calibri" w:hAnsi="Arial" w:cs="Times New Roman"/>
    </w:rPr>
  </w:style>
  <w:style w:type="paragraph" w:styleId="Lijstalinea">
    <w:name w:val="List Paragraph"/>
    <w:basedOn w:val="Standaard"/>
    <w:uiPriority w:val="34"/>
    <w:qFormat/>
    <w:rsid w:val="0009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tk34gof0cn66RM&amp;tbnid=krKifqeg_JVq-M:&amp;ved=0CAUQjRw&amp;url=http://myaccountvalue.net/twitter.com/RBMKeurentjes/&amp;ei=1bOsUbWFJOqG0AXPk4CADg&amp;bvm=bv.47244034,d.d2k&amp;psig=AFQjCNF2d9vtgs4Lz_1x0Oe5Vq8SSZz4jg&amp;ust=137035912073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Idith Beljaars</dc:creator>
  <cp:keywords/>
  <dc:description/>
  <cp:lastModifiedBy>Esmee van den Berg</cp:lastModifiedBy>
  <cp:revision>4</cp:revision>
  <cp:lastPrinted>2019-01-28T09:33:00Z</cp:lastPrinted>
  <dcterms:created xsi:type="dcterms:W3CDTF">2019-01-28T09:33:00Z</dcterms:created>
  <dcterms:modified xsi:type="dcterms:W3CDTF">2019-02-05T12:55:00Z</dcterms:modified>
</cp:coreProperties>
</file>